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9" w:rsidRPr="00C01449" w:rsidRDefault="00C01449" w:rsidP="00C01449">
      <w:pPr>
        <w:widowControl/>
        <w:shd w:val="clear" w:color="auto" w:fill="FFFFFF"/>
        <w:spacing w:line="72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48"/>
          <w:szCs w:val="48"/>
        </w:rPr>
      </w:pPr>
      <w:bookmarkStart w:id="0" w:name="_GoBack"/>
      <w:r w:rsidRPr="00C01449">
        <w:rPr>
          <w:rFonts w:ascii="微软雅黑" w:eastAsia="微软雅黑" w:hAnsi="微软雅黑" w:cs="宋体" w:hint="eastAsia"/>
          <w:b/>
          <w:bCs/>
          <w:color w:val="000000"/>
          <w:kern w:val="0"/>
          <w:sz w:val="48"/>
          <w:szCs w:val="48"/>
        </w:rPr>
        <w:t>增强看齐意识</w:t>
      </w:r>
    </w:p>
    <w:bookmarkEnd w:id="0"/>
    <w:p w:rsidR="00C01449" w:rsidRPr="00C01449" w:rsidRDefault="00C01449" w:rsidP="00C01449">
      <w:pPr>
        <w:widowControl/>
        <w:shd w:val="clear" w:color="auto" w:fill="FFFFFF"/>
        <w:spacing w:after="240"/>
        <w:jc w:val="center"/>
        <w:rPr>
          <w:rFonts w:ascii="microsoft yahei" w:eastAsia="宋体" w:hAnsi="microsoft yahei" w:cs="宋体" w:hint="eastAsia"/>
          <w:color w:val="000000"/>
          <w:kern w:val="0"/>
          <w:sz w:val="28"/>
          <w:szCs w:val="36"/>
        </w:rPr>
      </w:pP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（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2015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年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12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月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11</w:t>
      </w:r>
      <w:r w:rsidRPr="00C01449">
        <w:rPr>
          <w:rFonts w:ascii="microsoft yahei" w:eastAsia="宋体" w:hAnsi="microsoft yahei" w:cs="宋体"/>
          <w:color w:val="000000"/>
          <w:kern w:val="0"/>
          <w:sz w:val="28"/>
          <w:szCs w:val="36"/>
        </w:rPr>
        <w:t>日）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>我们党是高度集中统一的马克思主义政党，思想上的统一、政治上的团结、行动上的一致是党的事业不断发展壮大的根本所在。党校是教育培训干部的地方，必须自觉在思想上政治上行动上同党中央保持高度一致，而且要做得更好。在这上面出了问题，那就是方向性问题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毛主席在党的七大预备会议上讲过一段名言：“要知道，一个队伍经常是不大整齐的，所以就要常常喊看齐，向左看齐，向右看齐，向中看齐。我们要向中央基准看齐，向大会基准看齐。看齐是原则，有偏差是实际生活，有了偏差，就喊看齐。”毛主席说，看齐是原则，有偏差是实际生活。这是很深刻的道理。就像军队一样，再训练有素的部队也经常要喊看齐，而且要天天喊、时时喊。当然，整队型看齐比较容易，因为那是形体上的，思想上政治上行动上看齐就不那么容易了。经常喊看齐是我们党加强自身建设的规律和经验。只有经常喊看齐，只有各级党组织都经常喊看齐，才能时刻警醒、及时纠偏，使全党始终保持整齐昂扬的奋进状态。不断把领导干部集中到党校来学习培训，一个重要目的就是帮助大家向党中央看齐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党校增强看齐意识，就要坚持党校一切工作都必须围绕党中央决策部署来进行。延安整风运动之前，包括党校在内的干部学校理论与实际、学与用脱节，主观主义和教条主义严重，由此出现同以毛泽东同志为代表的中央路线有偏差、看不齐的问题，毛泽东同志在《改造我们的学习》一文中批评了这种现象，但没有引起注意。1943年9月，毛主席再次说：“一九四一年五月，</w:t>
      </w: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lastRenderedPageBreak/>
        <w:t>我作《改造我们的学习》的报告，毫无影响。”正是由于存在着不看齐、看不齐现象，1942年2月28日和3月底，中央党校两次改组，决定由毛主席直接领导中央党校工作，以彻底改变中央党校不适应党的事业发展的那些做法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新形势下，党校工作必须向党中央看齐，向党的理论和路线方针政策看齐，向党的十八大和十八届三中、四中、五中全会精神看齐，向党中央改革发展稳定、内政外交国防、治党治国治军各项决策部署看齐。制定教学和科研规划，确定教学和科研任务，设置教学和科研内容，创新教学和科研方法，都要自觉从这个大局去把握、去落实，做到党中央要求干什么，党校就坚定干什么。党校向党中央看齐了，才能引导来到这里的学员向党中央看齐。如果党校都没看齐，又如何引导学员向党中央看齐？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党校增强看齐意识，就必须严守党的政治纪律和政治规矩。党校是学校，但不是普通学校，而是党教育培训执政骨干的学校，政治上必须有更高要求。过去，我听到一些反映，说一些人在党校讲课时传播西方资本主义价值观念，有的口无遮拦、对党和国家大政方针妄加议论，有的专门挑刺、发牢骚、说怪话，有的打着党校的金字招牌随意参加社会上不伦不类的活动。这些现象虽然发生在少数人身上，但影响很不好。这样的问题在党校不能发生！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我这样说，不是说不能对党和国家的具体政策和工作提出意见、提出批评甚至是尖锐的批评。我们鼓励和支持解放思想，鼓励和支持对有关政策举措进行分析评估，但要把握好政治立场坚定性和科学探索创新性的有机统一，不能把探索性的学术问题等同于严肃的政治问题，也不能把严肃的政治问题等同于探索性的</w:t>
      </w: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lastRenderedPageBreak/>
        <w:t>学术问题。不能一说学术问题可以研究，就不顾场合口无遮拦乱说一气，也不能为了沽名钓誉而标新立异。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还要看到，个人的意见、批评往往是探索性的，有时是个人的一孔之见，对不对要在实践中检验，可以在内部研究，也可以通过一定组织渠道向上反映，但拿到党校讲台上讲、拿到社会上发表就要慎重了。说者无意，听者有心。老百姓心里想，这是党校的人讲的，应该是比较正宗的观点，容易相信。还有一些别有用心的人，一听到党校有人说了什么话，就如获至宝，大肆炒作，说党校里的人都对党中央说三道四了，共产党内部有不同声音了。党校出现这些言论，杀伤力很大，不要低估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总之，在党校讲台、公开场合对重大政治和理论问题发表观点和看法，应该自觉维护党的威信、维护党中央权威，自觉维护党校形象。我们</w:t>
      </w:r>
      <w:proofErr w:type="gramStart"/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>说学术</w:t>
      </w:r>
      <w:proofErr w:type="gramEnd"/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>探索无禁区、党校讲课有纪律，但“无禁区”也不是绝对的，反对四项基本原则的言行，违反党的理论和路线方针政策的错误观点，无论公开还是私下里，在党校都是不允许的。这是党的政治纪律，党校必须模范遵守。</w:t>
      </w:r>
    </w:p>
    <w:p w:rsidR="00C01449" w:rsidRPr="00C01449" w:rsidRDefault="00C01449" w:rsidP="00C01449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C01449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　　——这是习近平在全国党校工作会议上讲话的一部分</w:t>
      </w:r>
    </w:p>
    <w:p w:rsidR="00D56DFA" w:rsidRPr="00C01449" w:rsidRDefault="00D56DFA"/>
    <w:sectPr w:rsidR="00D56DFA" w:rsidRPr="00C0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38" w:rsidRDefault="00407A38" w:rsidP="00C01449">
      <w:r>
        <w:separator/>
      </w:r>
    </w:p>
  </w:endnote>
  <w:endnote w:type="continuationSeparator" w:id="0">
    <w:p w:rsidR="00407A38" w:rsidRDefault="00407A38" w:rsidP="00C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38" w:rsidRDefault="00407A38" w:rsidP="00C01449">
      <w:r>
        <w:separator/>
      </w:r>
    </w:p>
  </w:footnote>
  <w:footnote w:type="continuationSeparator" w:id="0">
    <w:p w:rsidR="00407A38" w:rsidRDefault="00407A38" w:rsidP="00C0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5F"/>
    <w:rsid w:val="00407A38"/>
    <w:rsid w:val="00C01449"/>
    <w:rsid w:val="00C61B5F"/>
    <w:rsid w:val="00D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2020-02-26T06:26:00Z</dcterms:created>
  <dcterms:modified xsi:type="dcterms:W3CDTF">2020-02-26T06:27:00Z</dcterms:modified>
</cp:coreProperties>
</file>