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3F" w:rsidRDefault="00E3773F" w:rsidP="00E3773F">
      <w:pPr>
        <w:jc w:val="center"/>
        <w:rPr>
          <w:sz w:val="44"/>
          <w:szCs w:val="44"/>
        </w:rPr>
      </w:pPr>
      <w:r>
        <w:rPr>
          <w:rFonts w:hint="eastAsia"/>
          <w:sz w:val="44"/>
          <w:szCs w:val="44"/>
        </w:rPr>
        <w:t>在学校纪律教育学习月活动</w:t>
      </w:r>
    </w:p>
    <w:p w:rsidR="00E3773F" w:rsidRDefault="00E3773F" w:rsidP="00E3773F">
      <w:pPr>
        <w:jc w:val="center"/>
        <w:rPr>
          <w:sz w:val="44"/>
          <w:szCs w:val="44"/>
        </w:rPr>
      </w:pPr>
      <w:r>
        <w:rPr>
          <w:rFonts w:hint="eastAsia"/>
          <w:sz w:val="44"/>
          <w:szCs w:val="44"/>
        </w:rPr>
        <w:t>动员会上的讲话</w:t>
      </w:r>
    </w:p>
    <w:p w:rsidR="00E3773F" w:rsidRDefault="00E3773F" w:rsidP="00E3773F">
      <w:pPr>
        <w:jc w:val="center"/>
        <w:rPr>
          <w:rFonts w:ascii="华文楷体" w:eastAsia="华文楷体" w:hAnsi="华文楷体"/>
          <w:sz w:val="32"/>
          <w:szCs w:val="32"/>
        </w:rPr>
      </w:pPr>
      <w:r>
        <w:rPr>
          <w:rFonts w:ascii="华文楷体" w:eastAsia="华文楷体" w:hAnsi="华文楷体" w:hint="eastAsia"/>
          <w:sz w:val="32"/>
          <w:szCs w:val="32"/>
        </w:rPr>
        <w:t>（2018年8月29日）</w:t>
      </w:r>
    </w:p>
    <w:p w:rsidR="00E3773F" w:rsidRDefault="00E3773F" w:rsidP="00E3773F">
      <w:pPr>
        <w:ind w:firstLineChars="1150" w:firstLine="3680"/>
        <w:rPr>
          <w:rFonts w:ascii="华文楷体" w:eastAsia="华文楷体" w:hAnsi="华文楷体"/>
          <w:sz w:val="32"/>
          <w:szCs w:val="32"/>
        </w:rPr>
      </w:pPr>
      <w:r>
        <w:rPr>
          <w:rFonts w:ascii="华文楷体" w:eastAsia="华文楷体" w:hAnsi="华文楷体" w:hint="eastAsia"/>
          <w:sz w:val="32"/>
          <w:szCs w:val="32"/>
        </w:rPr>
        <w:t>朱伟新</w:t>
      </w:r>
    </w:p>
    <w:p w:rsidR="00E3773F" w:rsidRDefault="00E3773F" w:rsidP="00E3773F">
      <w:pPr>
        <w:rPr>
          <w:rFonts w:ascii="华文仿宋" w:eastAsia="华文仿宋" w:hAnsi="华文仿宋"/>
          <w:sz w:val="32"/>
          <w:szCs w:val="32"/>
        </w:rPr>
      </w:pPr>
      <w:r>
        <w:rPr>
          <w:rFonts w:ascii="华文仿宋" w:eastAsia="华文仿宋" w:hAnsi="华文仿宋" w:hint="eastAsia"/>
          <w:sz w:val="32"/>
          <w:szCs w:val="32"/>
        </w:rPr>
        <w:t>同志们：</w:t>
      </w:r>
    </w:p>
    <w:p w:rsidR="00E3773F" w:rsidRPr="00E3773F" w:rsidRDefault="00E3773F" w:rsidP="00DD7DF6">
      <w:pPr>
        <w:pStyle w:val="a5"/>
        <w:spacing w:before="0" w:beforeAutospacing="0" w:after="0" w:afterAutospacing="0" w:line="480" w:lineRule="atLeast"/>
        <w:ind w:firstLineChars="250" w:firstLine="700"/>
        <w:jc w:val="both"/>
        <w:rPr>
          <w:rFonts w:ascii="华文仿宋" w:eastAsia="华文仿宋" w:hAnsi="华文仿宋" w:cstheme="minorBidi"/>
          <w:kern w:val="2"/>
          <w:sz w:val="32"/>
          <w:szCs w:val="32"/>
        </w:rPr>
      </w:pPr>
      <w:r>
        <w:rPr>
          <w:rFonts w:hint="eastAsia"/>
          <w:color w:val="333333"/>
          <w:sz w:val="28"/>
          <w:szCs w:val="28"/>
        </w:rPr>
        <w:t>今</w:t>
      </w:r>
      <w:r w:rsidRPr="00E3773F">
        <w:rPr>
          <w:rFonts w:ascii="华文仿宋" w:eastAsia="华文仿宋" w:hAnsi="华文仿宋" w:cstheme="minorBidi" w:hint="eastAsia"/>
          <w:kern w:val="2"/>
          <w:sz w:val="32"/>
          <w:szCs w:val="32"/>
        </w:rPr>
        <w:t>天我们召开2017年纪律教育学习月活动动员大会，对开展纪律教育学习</w:t>
      </w:r>
      <w:r>
        <w:rPr>
          <w:rFonts w:ascii="华文仿宋" w:eastAsia="华文仿宋" w:hAnsi="华文仿宋" w:cstheme="minorBidi" w:hint="eastAsia"/>
          <w:kern w:val="2"/>
          <w:sz w:val="32"/>
          <w:szCs w:val="32"/>
        </w:rPr>
        <w:t>月</w:t>
      </w:r>
      <w:r w:rsidRPr="00E3773F">
        <w:rPr>
          <w:rFonts w:ascii="华文仿宋" w:eastAsia="华文仿宋" w:hAnsi="华文仿宋" w:cstheme="minorBidi" w:hint="eastAsia"/>
          <w:kern w:val="2"/>
          <w:sz w:val="32"/>
          <w:szCs w:val="32"/>
        </w:rPr>
        <w:t>活动进行</w:t>
      </w:r>
      <w:r>
        <w:rPr>
          <w:rFonts w:ascii="华文仿宋" w:eastAsia="华文仿宋" w:hAnsi="华文仿宋" w:cstheme="minorBidi" w:hint="eastAsia"/>
          <w:kern w:val="2"/>
          <w:sz w:val="32"/>
          <w:szCs w:val="32"/>
        </w:rPr>
        <w:t>统一部署</w:t>
      </w:r>
      <w:r w:rsidRPr="00E3773F">
        <w:rPr>
          <w:rFonts w:ascii="华文仿宋" w:eastAsia="华文仿宋" w:hAnsi="华文仿宋" w:cstheme="minorBidi" w:hint="eastAsia"/>
          <w:kern w:val="2"/>
          <w:sz w:val="32"/>
          <w:szCs w:val="32"/>
        </w:rPr>
        <w:t>。根据省委、省纪委关于2018年全省开展纪律教育学习月活动的</w:t>
      </w:r>
      <w:r>
        <w:rPr>
          <w:rFonts w:ascii="华文仿宋" w:eastAsia="华文仿宋" w:hAnsi="华文仿宋" w:cstheme="minorBidi" w:hint="eastAsia"/>
          <w:kern w:val="2"/>
          <w:sz w:val="32"/>
          <w:szCs w:val="32"/>
        </w:rPr>
        <w:t>要求</w:t>
      </w:r>
      <w:r w:rsidRPr="00E3773F">
        <w:rPr>
          <w:rFonts w:ascii="华文仿宋" w:eastAsia="华文仿宋" w:hAnsi="华文仿宋" w:cstheme="minorBidi" w:hint="eastAsia"/>
          <w:kern w:val="2"/>
          <w:sz w:val="32"/>
          <w:szCs w:val="32"/>
        </w:rPr>
        <w:t>，以“加强党的政治建设、营造良好政治生态”为主题，面向全校党员干部教师开展纪律教育学习月活动。</w:t>
      </w:r>
      <w:r>
        <w:rPr>
          <w:rFonts w:ascii="华文仿宋" w:eastAsia="华文仿宋" w:hAnsi="华文仿宋" w:cstheme="minorBidi" w:hint="eastAsia"/>
          <w:kern w:val="2"/>
          <w:sz w:val="32"/>
          <w:szCs w:val="32"/>
        </w:rPr>
        <w:t>动员会后，</w:t>
      </w:r>
      <w:r w:rsidRPr="00E3773F">
        <w:rPr>
          <w:rFonts w:ascii="华文仿宋" w:eastAsia="华文仿宋" w:hAnsi="华文仿宋" w:cstheme="minorBidi" w:hint="eastAsia"/>
          <w:kern w:val="2"/>
          <w:sz w:val="32"/>
          <w:szCs w:val="32"/>
        </w:rPr>
        <w:t>实施方案</w:t>
      </w:r>
      <w:r>
        <w:rPr>
          <w:rFonts w:ascii="华文仿宋" w:eastAsia="华文仿宋" w:hAnsi="华文仿宋" w:cstheme="minorBidi" w:hint="eastAsia"/>
          <w:kern w:val="2"/>
          <w:sz w:val="32"/>
          <w:szCs w:val="32"/>
        </w:rPr>
        <w:t>会</w:t>
      </w:r>
      <w:r w:rsidRPr="00E3773F">
        <w:rPr>
          <w:rFonts w:ascii="华文仿宋" w:eastAsia="华文仿宋" w:hAnsi="华文仿宋" w:cstheme="minorBidi" w:hint="eastAsia"/>
          <w:kern w:val="2"/>
          <w:sz w:val="32"/>
          <w:szCs w:val="32"/>
        </w:rPr>
        <w:t>下发到</w:t>
      </w:r>
      <w:r>
        <w:rPr>
          <w:rFonts w:ascii="华文仿宋" w:eastAsia="华文仿宋" w:hAnsi="华文仿宋" w:cstheme="minorBidi" w:hint="eastAsia"/>
          <w:kern w:val="2"/>
          <w:sz w:val="32"/>
          <w:szCs w:val="32"/>
        </w:rPr>
        <w:t>各总支、支部</w:t>
      </w:r>
      <w:r w:rsidRPr="00E3773F">
        <w:rPr>
          <w:rFonts w:ascii="华文仿宋" w:eastAsia="华文仿宋" w:hAnsi="华文仿宋" w:cstheme="minorBidi" w:hint="eastAsia"/>
          <w:kern w:val="2"/>
          <w:sz w:val="32"/>
          <w:szCs w:val="32"/>
        </w:rPr>
        <w:t>，</w:t>
      </w:r>
      <w:r w:rsidR="004D7B84">
        <w:rPr>
          <w:rFonts w:ascii="华文仿宋" w:eastAsia="华文仿宋" w:hAnsi="华文仿宋" w:cstheme="minorBidi" w:hint="eastAsia"/>
          <w:kern w:val="2"/>
          <w:sz w:val="32"/>
          <w:szCs w:val="32"/>
        </w:rPr>
        <w:t>请</w:t>
      </w:r>
      <w:r w:rsidRPr="00E3773F">
        <w:rPr>
          <w:rFonts w:ascii="华文仿宋" w:eastAsia="华文仿宋" w:hAnsi="华文仿宋" w:cstheme="minorBidi" w:hint="eastAsia"/>
          <w:kern w:val="2"/>
          <w:sz w:val="32"/>
          <w:szCs w:val="32"/>
        </w:rPr>
        <w:t>大家要认真学习，贯彻落实。</w:t>
      </w:r>
    </w:p>
    <w:p w:rsidR="00E3773F" w:rsidRDefault="00E3773F"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sidRPr="00E3773F">
        <w:rPr>
          <w:rFonts w:ascii="华文仿宋" w:eastAsia="华文仿宋" w:hAnsi="华文仿宋" w:cstheme="minorBidi" w:hint="eastAsia"/>
          <w:kern w:val="2"/>
          <w:sz w:val="32"/>
          <w:szCs w:val="32"/>
        </w:rPr>
        <w:t>纪律教育学习月活动是常态化的政治思想教育活动，每年</w:t>
      </w:r>
      <w:r w:rsidR="000E02C0">
        <w:rPr>
          <w:rFonts w:ascii="华文仿宋" w:eastAsia="华文仿宋" w:hAnsi="华文仿宋" w:cstheme="minorBidi" w:hint="eastAsia"/>
          <w:kern w:val="2"/>
          <w:sz w:val="32"/>
          <w:szCs w:val="32"/>
        </w:rPr>
        <w:t>的</w:t>
      </w:r>
      <w:r w:rsidRPr="00E3773F">
        <w:rPr>
          <w:rFonts w:ascii="华文仿宋" w:eastAsia="华文仿宋" w:hAnsi="华文仿宋" w:cstheme="minorBidi" w:hint="eastAsia"/>
          <w:kern w:val="2"/>
          <w:sz w:val="32"/>
          <w:szCs w:val="32"/>
        </w:rPr>
        <w:t>主题不一样，要求就不一样，</w:t>
      </w:r>
      <w:r w:rsidR="004D7B84">
        <w:rPr>
          <w:rFonts w:ascii="华文仿宋" w:eastAsia="华文仿宋" w:hAnsi="华文仿宋" w:cstheme="minorBidi" w:hint="eastAsia"/>
          <w:kern w:val="2"/>
          <w:sz w:val="32"/>
          <w:szCs w:val="32"/>
        </w:rPr>
        <w:t>面临</w:t>
      </w:r>
      <w:r w:rsidRPr="00E3773F">
        <w:rPr>
          <w:rFonts w:ascii="华文仿宋" w:eastAsia="华文仿宋" w:hAnsi="华文仿宋" w:cstheme="minorBidi" w:hint="eastAsia"/>
          <w:kern w:val="2"/>
          <w:sz w:val="32"/>
          <w:szCs w:val="32"/>
        </w:rPr>
        <w:t>解决问题的重点也不一样。今年的主题是</w:t>
      </w:r>
      <w:r w:rsidR="000E02C0" w:rsidRPr="000E02C0">
        <w:rPr>
          <w:rFonts w:ascii="华文仿宋" w:eastAsia="华文仿宋" w:hAnsi="华文仿宋" w:cstheme="minorBidi" w:hint="eastAsia"/>
          <w:kern w:val="2"/>
          <w:sz w:val="32"/>
          <w:szCs w:val="32"/>
        </w:rPr>
        <w:t>“加强党的政治建设、营造良好政治生态”</w:t>
      </w:r>
      <w:r w:rsidR="000E02C0">
        <w:rPr>
          <w:rFonts w:ascii="华文仿宋" w:eastAsia="华文仿宋" w:hAnsi="华文仿宋" w:cstheme="minorBidi" w:hint="eastAsia"/>
          <w:kern w:val="2"/>
          <w:sz w:val="32"/>
          <w:szCs w:val="32"/>
        </w:rPr>
        <w:t>，</w:t>
      </w:r>
      <w:r w:rsidR="004D7B84">
        <w:rPr>
          <w:rFonts w:ascii="华文仿宋" w:eastAsia="华文仿宋" w:hAnsi="华文仿宋" w:cstheme="minorBidi" w:hint="eastAsia"/>
          <w:kern w:val="2"/>
          <w:sz w:val="32"/>
          <w:szCs w:val="32"/>
        </w:rPr>
        <w:t>我们教育学习也要时刻围绕这一主题，紧密</w:t>
      </w:r>
      <w:r w:rsidR="000E02C0" w:rsidRPr="000E02C0">
        <w:rPr>
          <w:rFonts w:ascii="华文仿宋" w:eastAsia="华文仿宋" w:hAnsi="华文仿宋" w:cstheme="minorBidi" w:hint="eastAsia"/>
          <w:kern w:val="2"/>
          <w:sz w:val="32"/>
          <w:szCs w:val="32"/>
        </w:rPr>
        <w:t>结合学校</w:t>
      </w:r>
      <w:r w:rsidR="000E02C0">
        <w:rPr>
          <w:rFonts w:ascii="华文仿宋" w:eastAsia="华文仿宋" w:hAnsi="华文仿宋" w:cstheme="minorBidi" w:hint="eastAsia"/>
          <w:kern w:val="2"/>
          <w:sz w:val="32"/>
          <w:szCs w:val="32"/>
        </w:rPr>
        <w:t>实际</w:t>
      </w:r>
      <w:r w:rsidR="000E02C0" w:rsidRPr="000E02C0">
        <w:rPr>
          <w:rFonts w:ascii="华文仿宋" w:eastAsia="华文仿宋" w:hAnsi="华文仿宋" w:cstheme="minorBidi" w:hint="eastAsia"/>
          <w:kern w:val="2"/>
          <w:sz w:val="32"/>
          <w:szCs w:val="32"/>
        </w:rPr>
        <w:t>，认真组织学习党章党规党纪和宪法、监察法等国家法律，教育引导广大党员干部把握党章党规党纪与国家法律的内在一致性，增强党章意识，坚持纪严于法、纪法协同，切实守住纪律红线和法律底线</w:t>
      </w:r>
      <w:r w:rsidR="001921F2">
        <w:rPr>
          <w:rFonts w:ascii="华文仿宋" w:eastAsia="华文仿宋" w:hAnsi="华文仿宋" w:cstheme="minorBidi" w:hint="eastAsia"/>
          <w:kern w:val="2"/>
          <w:sz w:val="32"/>
          <w:szCs w:val="32"/>
        </w:rPr>
        <w:t>。</w:t>
      </w:r>
      <w:r w:rsidRPr="00E3773F">
        <w:rPr>
          <w:rFonts w:ascii="华文仿宋" w:eastAsia="华文仿宋" w:hAnsi="华文仿宋" w:cstheme="minorBidi" w:hint="eastAsia"/>
          <w:kern w:val="2"/>
          <w:sz w:val="32"/>
          <w:szCs w:val="32"/>
        </w:rPr>
        <w:t>下面我就如何开展好纪律教育学习月活动提</w:t>
      </w:r>
      <w:r w:rsidR="00EC4E70">
        <w:rPr>
          <w:rFonts w:ascii="华文仿宋" w:eastAsia="华文仿宋" w:hAnsi="华文仿宋" w:cstheme="minorBidi" w:hint="eastAsia"/>
          <w:kern w:val="2"/>
          <w:sz w:val="32"/>
          <w:szCs w:val="32"/>
        </w:rPr>
        <w:t>三</w:t>
      </w:r>
      <w:r w:rsidRPr="00E3773F">
        <w:rPr>
          <w:rFonts w:ascii="华文仿宋" w:eastAsia="华文仿宋" w:hAnsi="华文仿宋" w:cstheme="minorBidi" w:hint="eastAsia"/>
          <w:kern w:val="2"/>
          <w:sz w:val="32"/>
          <w:szCs w:val="32"/>
        </w:rPr>
        <w:t>点要求。</w:t>
      </w:r>
    </w:p>
    <w:p w:rsidR="001921F2" w:rsidRPr="001921F2" w:rsidRDefault="001921F2"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sidRPr="001921F2">
        <w:rPr>
          <w:rFonts w:ascii="华文仿宋" w:eastAsia="华文仿宋" w:hAnsi="华文仿宋" w:cstheme="minorBidi" w:hint="eastAsia"/>
          <w:kern w:val="2"/>
          <w:sz w:val="32"/>
          <w:szCs w:val="32"/>
        </w:rPr>
        <w:t>一要突出教育学习主题，坚持党章党纪与宪法监察法一体的教育学习。学</w:t>
      </w:r>
      <w:proofErr w:type="gramStart"/>
      <w:r w:rsidRPr="001921F2">
        <w:rPr>
          <w:rFonts w:ascii="华文仿宋" w:eastAsia="华文仿宋" w:hAnsi="华文仿宋" w:cstheme="minorBidi" w:hint="eastAsia"/>
          <w:kern w:val="2"/>
          <w:sz w:val="32"/>
          <w:szCs w:val="32"/>
        </w:rPr>
        <w:t>习习近</w:t>
      </w:r>
      <w:proofErr w:type="gramEnd"/>
      <w:r w:rsidRPr="001921F2">
        <w:rPr>
          <w:rFonts w:ascii="华文仿宋" w:eastAsia="华文仿宋" w:hAnsi="华文仿宋" w:cstheme="minorBidi" w:hint="eastAsia"/>
          <w:kern w:val="2"/>
          <w:sz w:val="32"/>
          <w:szCs w:val="32"/>
        </w:rPr>
        <w:t>平新时代中国特色社会主义思想和</w:t>
      </w:r>
      <w:r w:rsidRPr="001921F2">
        <w:rPr>
          <w:rFonts w:ascii="华文仿宋" w:eastAsia="华文仿宋" w:hAnsi="华文仿宋" w:cstheme="minorBidi" w:hint="eastAsia"/>
          <w:kern w:val="2"/>
          <w:sz w:val="32"/>
          <w:szCs w:val="32"/>
        </w:rPr>
        <w:lastRenderedPageBreak/>
        <w:t>党的十九大精神、习近平总书记重要讲话精神以及对广东一系列重要指示精神；学习《中国共产党章程》《关于新形势下党内政治生活的若干准则》等党内重要法规；学习党的十八大以来查结的违纪违法人员反面警示教材。进一步引导党员干部教师旗帜鲜明讲政治，增强“四个意识”，坚决做到“两个维护”，坚决全面彻底肃清李嘉、万庆良恶劣影响，增强纪律观念，强化纪律执行，营造风清气正的良好政治生态。</w:t>
      </w:r>
    </w:p>
    <w:p w:rsidR="001921F2" w:rsidRPr="001921F2" w:rsidRDefault="001921F2"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sidRPr="001921F2">
        <w:rPr>
          <w:rFonts w:ascii="华文仿宋" w:eastAsia="华文仿宋" w:hAnsi="华文仿宋" w:cstheme="minorBidi" w:hint="eastAsia"/>
          <w:kern w:val="2"/>
          <w:sz w:val="32"/>
          <w:szCs w:val="32"/>
        </w:rPr>
        <w:t>二要盯住重点领域、重点岗位、重点人，加强对“关键少数”的教育。认真学习贯彻习近平总书记</w:t>
      </w:r>
      <w:r w:rsidR="00DD7DF6">
        <w:rPr>
          <w:rFonts w:ascii="华文仿宋" w:eastAsia="华文仿宋" w:hAnsi="华文仿宋" w:cstheme="minorBidi" w:hint="eastAsia"/>
          <w:kern w:val="2"/>
          <w:sz w:val="32"/>
          <w:szCs w:val="32"/>
        </w:rPr>
        <w:t>在十九届中央纪委二次全会上的</w:t>
      </w:r>
      <w:bookmarkStart w:id="0" w:name="_GoBack"/>
      <w:bookmarkEnd w:id="0"/>
      <w:r w:rsidRPr="001921F2">
        <w:rPr>
          <w:rFonts w:ascii="华文仿宋" w:eastAsia="华文仿宋" w:hAnsi="华文仿宋" w:cstheme="minorBidi" w:hint="eastAsia"/>
          <w:kern w:val="2"/>
          <w:sz w:val="32"/>
          <w:szCs w:val="32"/>
        </w:rPr>
        <w:t>重要讲话精神，认真贯彻落实省委关于加强对各级党组织一把手监督的意见要求，通过中心组学习、民主生活会、党风廉政建设责任制考核、开展常态化廉政约谈等形式，督促提醒党员领导干部及部门主要负责人，及时纠正苗头性、倾向性问题，重点解决能力不足、动力不足、担当不足等问题。</w:t>
      </w:r>
    </w:p>
    <w:p w:rsidR="001921F2" w:rsidRDefault="001921F2"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sidRPr="001921F2">
        <w:rPr>
          <w:rFonts w:ascii="华文仿宋" w:eastAsia="华文仿宋" w:hAnsi="华文仿宋" w:cstheme="minorBidi" w:hint="eastAsia"/>
          <w:kern w:val="2"/>
          <w:sz w:val="32"/>
          <w:szCs w:val="32"/>
        </w:rPr>
        <w:t>三要紧密结合实际，丰富教育学习内容和形式。既要学习党的十八大以来查结的违纪违法人员反面警示教材，更要结合对照身边事 ，警醒身边人，防止小事上失察、小节上失守、小利上失足，提高教育的针对性和实效性。</w:t>
      </w:r>
    </w:p>
    <w:p w:rsidR="00EC4E70" w:rsidRDefault="00813F40"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Pr>
          <w:rFonts w:ascii="华文仿宋" w:eastAsia="华文仿宋" w:hAnsi="华文仿宋" w:cstheme="minorBidi" w:hint="eastAsia"/>
          <w:kern w:val="2"/>
          <w:sz w:val="32"/>
          <w:szCs w:val="32"/>
        </w:rPr>
        <w:t>同时我们要</w:t>
      </w:r>
      <w:r w:rsidR="00EC4E70">
        <w:rPr>
          <w:rFonts w:ascii="华文仿宋" w:eastAsia="华文仿宋" w:hAnsi="华文仿宋" w:cstheme="minorBidi" w:hint="eastAsia"/>
          <w:kern w:val="2"/>
          <w:sz w:val="32"/>
          <w:szCs w:val="32"/>
        </w:rPr>
        <w:t>扎实</w:t>
      </w:r>
      <w:r w:rsidR="00EC4E70" w:rsidRPr="001921F2">
        <w:rPr>
          <w:rFonts w:ascii="华文仿宋" w:eastAsia="华文仿宋" w:hAnsi="华文仿宋" w:cstheme="minorBidi" w:hint="eastAsia"/>
          <w:kern w:val="2"/>
          <w:sz w:val="32"/>
          <w:szCs w:val="32"/>
        </w:rPr>
        <w:t>做好巡视整改。7月16日中央巡视组反馈巡视意见以来，按照省委的部署，一是深入学习。学校党</w:t>
      </w:r>
      <w:r w:rsidR="00EC4E70" w:rsidRPr="001921F2">
        <w:rPr>
          <w:rFonts w:ascii="华文仿宋" w:eastAsia="华文仿宋" w:hAnsi="华文仿宋" w:cstheme="minorBidi" w:hint="eastAsia"/>
          <w:kern w:val="2"/>
          <w:sz w:val="32"/>
          <w:szCs w:val="32"/>
        </w:rPr>
        <w:lastRenderedPageBreak/>
        <w:t>委领导班子深入学</w:t>
      </w:r>
      <w:proofErr w:type="gramStart"/>
      <w:r w:rsidR="00EC4E70" w:rsidRPr="001921F2">
        <w:rPr>
          <w:rFonts w:ascii="华文仿宋" w:eastAsia="华文仿宋" w:hAnsi="华文仿宋" w:cstheme="minorBidi" w:hint="eastAsia"/>
          <w:kern w:val="2"/>
          <w:sz w:val="32"/>
          <w:szCs w:val="32"/>
        </w:rPr>
        <w:t>习习近</w:t>
      </w:r>
      <w:proofErr w:type="gramEnd"/>
      <w:r w:rsidR="00EC4E70" w:rsidRPr="001921F2">
        <w:rPr>
          <w:rFonts w:ascii="华文仿宋" w:eastAsia="华文仿宋" w:hAnsi="华文仿宋" w:cstheme="minorBidi" w:hint="eastAsia"/>
          <w:kern w:val="2"/>
          <w:sz w:val="32"/>
          <w:szCs w:val="32"/>
        </w:rPr>
        <w:t>平总书记关于巡视工作的重要讲话精神，学习领会全省巡视整改工作动员大会精神、景李虎同志在全省高校巡视整改动员部署会上的讲话精神、省委教育工委整改落实工作方案。通过学习，思想和行动统一到了中央决策部署上来，深刻认识到做好巡视整改工作的极端重要性，深刻认识全面彻底肃清李嘉、万庆良恶劣影响的极端重要性，政治纪律和政治规矩意识有所增强。二是深入整改。党委书记召集专题工作会议和专题党委会议，深入研讨，对照反馈意见，照单全收，逐条检查学校存在的问题，研究整改措施。形成了整改落实工作方案、问题清单、</w:t>
      </w:r>
      <w:proofErr w:type="gramStart"/>
      <w:r w:rsidR="00EC4E70" w:rsidRPr="001921F2">
        <w:rPr>
          <w:rFonts w:ascii="华文仿宋" w:eastAsia="华文仿宋" w:hAnsi="华文仿宋" w:cstheme="minorBidi" w:hint="eastAsia"/>
          <w:kern w:val="2"/>
          <w:sz w:val="32"/>
          <w:szCs w:val="32"/>
        </w:rPr>
        <w:t>整改台</w:t>
      </w:r>
      <w:proofErr w:type="gramEnd"/>
      <w:r w:rsidR="00EC4E70" w:rsidRPr="001921F2">
        <w:rPr>
          <w:rFonts w:ascii="华文仿宋" w:eastAsia="华文仿宋" w:hAnsi="华文仿宋" w:cstheme="minorBidi" w:hint="eastAsia"/>
          <w:kern w:val="2"/>
          <w:sz w:val="32"/>
          <w:szCs w:val="32"/>
        </w:rPr>
        <w:t>账，立行立改，明确负责，挂图作战。三是深入反思。党委班子成员，尤其是党政主要负责人，认真准备专题民主生活会，查摆问题。党委书记和院长针对学校存在的纠正“四风”不力、执行中央八项规定不坚决等问题，从履行党风廉政建设主体责任的角度，站在全面落实从严治党要求、加强政治建设的高度，进行深刻反思，统一了思想，提高了认识，坚决整改。</w:t>
      </w:r>
    </w:p>
    <w:p w:rsidR="00EC4E70" w:rsidRPr="00EC4E70" w:rsidRDefault="00EC4E70" w:rsidP="00DD7DF6">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r w:rsidRPr="00EC4E70">
        <w:rPr>
          <w:rFonts w:ascii="华文仿宋" w:eastAsia="华文仿宋" w:hAnsi="华文仿宋" w:cstheme="minorBidi" w:hint="eastAsia"/>
          <w:kern w:val="2"/>
          <w:sz w:val="32"/>
          <w:szCs w:val="32"/>
        </w:rPr>
        <w:t>纪律教育学习月活动是学校党委及基层组织落实从严治党主体责任的重要任务，各总支、支部要履行好党风廉政建设的主体责任，把职责摆进去，把工作摆进去,把思想摆进去,认真组织好党员参与纪律学习月的各项活动，按照学校党委</w:t>
      </w:r>
      <w:r w:rsidRPr="00EC4E70">
        <w:rPr>
          <w:rFonts w:ascii="华文仿宋" w:eastAsia="华文仿宋" w:hAnsi="华文仿宋" w:cstheme="minorBidi" w:hint="eastAsia"/>
          <w:kern w:val="2"/>
          <w:sz w:val="32"/>
          <w:szCs w:val="32"/>
        </w:rPr>
        <w:lastRenderedPageBreak/>
        <w:t>要求抓好纪律教育学习各项工作任务的落实，确保纪律教育学习各项工作取得实效。</w:t>
      </w:r>
    </w:p>
    <w:p w:rsidR="00EC4E70" w:rsidRPr="00EC4E70" w:rsidRDefault="00EC4E70" w:rsidP="00DD7DF6">
      <w:pPr>
        <w:pStyle w:val="a5"/>
        <w:spacing w:before="0" w:beforeAutospacing="0" w:after="0" w:afterAutospacing="0" w:line="480" w:lineRule="atLeast"/>
        <w:ind w:firstLine="561"/>
        <w:jc w:val="both"/>
        <w:rPr>
          <w:rFonts w:ascii="华文仿宋" w:eastAsia="华文仿宋" w:hAnsi="华文仿宋" w:cstheme="minorBidi"/>
          <w:kern w:val="2"/>
          <w:sz w:val="32"/>
          <w:szCs w:val="32"/>
        </w:rPr>
      </w:pPr>
      <w:r w:rsidRPr="00EC4E70">
        <w:rPr>
          <w:rFonts w:ascii="华文仿宋" w:eastAsia="华文仿宋" w:hAnsi="华文仿宋" w:cstheme="minorBidi" w:hint="eastAsia"/>
          <w:kern w:val="2"/>
          <w:sz w:val="32"/>
          <w:szCs w:val="32"/>
        </w:rPr>
        <w:t>老师们，同志们，全面贯彻落实党的十九大精神，坚决维护习近平总书记在党中央和全党的核心地位，坚决维护党中央权威和集中统一领导，自觉用习近平新时代中国特色社会主义思想武装头脑、指导实践、推动工作，坚定不移推动全面从严治党向纵深发展，新时代中国共产党人初心不改、矢志不渝、自我革命、砥砺奋进的政治品格和革命精神。习近平总书记在十九届中央纪委二次全会上发表重要讲话：“重整行装再出发，以永远在路上的执着把全面从严治党引向深入，开创全面从严治党新局面。”。 释放出全面从严治党新信号，揭开了党的十九大后全面从严治党的新篇章。</w:t>
      </w:r>
    </w:p>
    <w:p w:rsidR="00EC4E70" w:rsidRPr="00EC4E70" w:rsidRDefault="00EC4E70" w:rsidP="00DD7DF6">
      <w:pPr>
        <w:pStyle w:val="a5"/>
        <w:spacing w:before="0" w:beforeAutospacing="0" w:after="0" w:afterAutospacing="0" w:line="480" w:lineRule="atLeast"/>
        <w:ind w:firstLine="561"/>
        <w:jc w:val="both"/>
        <w:rPr>
          <w:rFonts w:ascii="华文仿宋" w:eastAsia="华文仿宋" w:hAnsi="华文仿宋" w:cstheme="minorBidi"/>
          <w:kern w:val="2"/>
          <w:sz w:val="32"/>
          <w:szCs w:val="32"/>
        </w:rPr>
      </w:pPr>
      <w:r w:rsidRPr="00EC4E70">
        <w:rPr>
          <w:rFonts w:ascii="华文仿宋" w:eastAsia="华文仿宋" w:hAnsi="华文仿宋" w:cstheme="minorBidi" w:hint="eastAsia"/>
          <w:kern w:val="2"/>
          <w:sz w:val="32"/>
          <w:szCs w:val="32"/>
        </w:rPr>
        <w:t>严肃党内政治生活，净化党内政治生态，是政治巡视的目标所在十八大以来，中央巡视发现的所有问题，归其根源都在于党内政治生活不严肃、党内政治生态不健康。对标巡视巡查审计反馈学校存在的突出问题，都是学校这些年来党的政治建设缺失的集中表现，可以说，教训是深刻的。我们要以巡视整改为契机，扎实开展纪律教育学习月活动，做好巡视整改后半篇文章。</w:t>
      </w:r>
    </w:p>
    <w:p w:rsidR="00EC4E70" w:rsidRPr="001921F2" w:rsidRDefault="00EC4E70" w:rsidP="001921F2">
      <w:pPr>
        <w:pStyle w:val="a5"/>
        <w:spacing w:before="0" w:beforeAutospacing="0" w:after="0" w:afterAutospacing="0" w:line="480" w:lineRule="atLeast"/>
        <w:ind w:firstLine="560"/>
        <w:jc w:val="both"/>
        <w:rPr>
          <w:rFonts w:ascii="华文仿宋" w:eastAsia="华文仿宋" w:hAnsi="华文仿宋" w:cstheme="minorBidi"/>
          <w:kern w:val="2"/>
          <w:sz w:val="32"/>
          <w:szCs w:val="32"/>
        </w:rPr>
      </w:pPr>
    </w:p>
    <w:p w:rsidR="00201C4F" w:rsidRPr="00EC4E70" w:rsidRDefault="00201C4F" w:rsidP="00E3773F">
      <w:pPr>
        <w:rPr>
          <w:rFonts w:ascii="华文仿宋" w:eastAsia="华文仿宋" w:hAnsi="华文仿宋"/>
          <w:sz w:val="32"/>
          <w:szCs w:val="32"/>
        </w:rPr>
      </w:pPr>
    </w:p>
    <w:sectPr w:rsidR="00201C4F" w:rsidRPr="00EC4E7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708" w:rsidRDefault="00947708" w:rsidP="00E3773F">
      <w:r>
        <w:separator/>
      </w:r>
    </w:p>
  </w:endnote>
  <w:endnote w:type="continuationSeparator" w:id="0">
    <w:p w:rsidR="00947708" w:rsidRDefault="00947708" w:rsidP="00E37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708" w:rsidRDefault="00947708" w:rsidP="00E3773F">
      <w:r>
        <w:separator/>
      </w:r>
    </w:p>
  </w:footnote>
  <w:footnote w:type="continuationSeparator" w:id="0">
    <w:p w:rsidR="00947708" w:rsidRDefault="00947708" w:rsidP="00E377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EB6"/>
    <w:rsid w:val="000E02C0"/>
    <w:rsid w:val="001921F2"/>
    <w:rsid w:val="00201C4F"/>
    <w:rsid w:val="002A2B9D"/>
    <w:rsid w:val="00452EB6"/>
    <w:rsid w:val="004D7B84"/>
    <w:rsid w:val="00562D5F"/>
    <w:rsid w:val="00813F40"/>
    <w:rsid w:val="00947708"/>
    <w:rsid w:val="00A270B3"/>
    <w:rsid w:val="00B54F6E"/>
    <w:rsid w:val="00C80B20"/>
    <w:rsid w:val="00CC7C5D"/>
    <w:rsid w:val="00D31474"/>
    <w:rsid w:val="00DD7DF6"/>
    <w:rsid w:val="00E3773F"/>
    <w:rsid w:val="00EC4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73F"/>
    <w:rPr>
      <w:sz w:val="18"/>
      <w:szCs w:val="18"/>
    </w:rPr>
  </w:style>
  <w:style w:type="paragraph" w:styleId="a4">
    <w:name w:val="footer"/>
    <w:basedOn w:val="a"/>
    <w:link w:val="Char0"/>
    <w:uiPriority w:val="99"/>
    <w:unhideWhenUsed/>
    <w:rsid w:val="00E3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E3773F"/>
    <w:rPr>
      <w:sz w:val="18"/>
      <w:szCs w:val="18"/>
    </w:rPr>
  </w:style>
  <w:style w:type="paragraph" w:styleId="a5">
    <w:name w:val="Normal (Web)"/>
    <w:basedOn w:val="a"/>
    <w:uiPriority w:val="99"/>
    <w:semiHidden/>
    <w:unhideWhenUsed/>
    <w:rsid w:val="00E3773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13F40"/>
    <w:rPr>
      <w:sz w:val="18"/>
      <w:szCs w:val="18"/>
    </w:rPr>
  </w:style>
  <w:style w:type="character" w:customStyle="1" w:styleId="Char1">
    <w:name w:val="批注框文本 Char"/>
    <w:basedOn w:val="a0"/>
    <w:link w:val="a6"/>
    <w:uiPriority w:val="99"/>
    <w:semiHidden/>
    <w:rsid w:val="00813F4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77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3773F"/>
    <w:rPr>
      <w:sz w:val="18"/>
      <w:szCs w:val="18"/>
    </w:rPr>
  </w:style>
  <w:style w:type="paragraph" w:styleId="a4">
    <w:name w:val="footer"/>
    <w:basedOn w:val="a"/>
    <w:link w:val="Char0"/>
    <w:uiPriority w:val="99"/>
    <w:unhideWhenUsed/>
    <w:rsid w:val="00E3773F"/>
    <w:pPr>
      <w:tabs>
        <w:tab w:val="center" w:pos="4153"/>
        <w:tab w:val="right" w:pos="8306"/>
      </w:tabs>
      <w:snapToGrid w:val="0"/>
      <w:jc w:val="left"/>
    </w:pPr>
    <w:rPr>
      <w:sz w:val="18"/>
      <w:szCs w:val="18"/>
    </w:rPr>
  </w:style>
  <w:style w:type="character" w:customStyle="1" w:styleId="Char0">
    <w:name w:val="页脚 Char"/>
    <w:basedOn w:val="a0"/>
    <w:link w:val="a4"/>
    <w:uiPriority w:val="99"/>
    <w:rsid w:val="00E3773F"/>
    <w:rPr>
      <w:sz w:val="18"/>
      <w:szCs w:val="18"/>
    </w:rPr>
  </w:style>
  <w:style w:type="paragraph" w:styleId="a5">
    <w:name w:val="Normal (Web)"/>
    <w:basedOn w:val="a"/>
    <w:uiPriority w:val="99"/>
    <w:semiHidden/>
    <w:unhideWhenUsed/>
    <w:rsid w:val="00E3773F"/>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1"/>
    <w:uiPriority w:val="99"/>
    <w:semiHidden/>
    <w:unhideWhenUsed/>
    <w:rsid w:val="00813F40"/>
    <w:rPr>
      <w:sz w:val="18"/>
      <w:szCs w:val="18"/>
    </w:rPr>
  </w:style>
  <w:style w:type="character" w:customStyle="1" w:styleId="Char1">
    <w:name w:val="批注框文本 Char"/>
    <w:basedOn w:val="a0"/>
    <w:link w:val="a6"/>
    <w:uiPriority w:val="99"/>
    <w:semiHidden/>
    <w:rsid w:val="00813F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25372">
      <w:bodyDiv w:val="1"/>
      <w:marLeft w:val="0"/>
      <w:marRight w:val="0"/>
      <w:marTop w:val="0"/>
      <w:marBottom w:val="0"/>
      <w:divBdr>
        <w:top w:val="none" w:sz="0" w:space="0" w:color="auto"/>
        <w:left w:val="none" w:sz="0" w:space="0" w:color="auto"/>
        <w:bottom w:val="none" w:sz="0" w:space="0" w:color="auto"/>
        <w:right w:val="none" w:sz="0" w:space="0" w:color="auto"/>
      </w:divBdr>
    </w:div>
    <w:div w:id="1703358866">
      <w:bodyDiv w:val="1"/>
      <w:marLeft w:val="0"/>
      <w:marRight w:val="0"/>
      <w:marTop w:val="0"/>
      <w:marBottom w:val="0"/>
      <w:divBdr>
        <w:top w:val="none" w:sz="0" w:space="0" w:color="auto"/>
        <w:left w:val="none" w:sz="0" w:space="0" w:color="auto"/>
        <w:bottom w:val="none" w:sz="0" w:space="0" w:color="auto"/>
        <w:right w:val="none" w:sz="0" w:space="0" w:color="auto"/>
      </w:divBdr>
    </w:div>
    <w:div w:id="208391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295</Words>
  <Characters>1683</Characters>
  <Application>Microsoft Office Word</Application>
  <DocSecurity>0</DocSecurity>
  <Lines>14</Lines>
  <Paragraphs>3</Paragraphs>
  <ScaleCrop>false</ScaleCrop>
  <Company>china</Company>
  <LinksUpToDate>false</LinksUpToDate>
  <CharactersWithSpaces>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丁镇裕</dc:creator>
  <cp:keywords/>
  <dc:description/>
  <cp:lastModifiedBy>丁镇裕</cp:lastModifiedBy>
  <cp:revision>4</cp:revision>
  <cp:lastPrinted>2018-08-30T08:07:00Z</cp:lastPrinted>
  <dcterms:created xsi:type="dcterms:W3CDTF">2018-08-30T07:05:00Z</dcterms:created>
  <dcterms:modified xsi:type="dcterms:W3CDTF">2018-08-30T08:25:00Z</dcterms:modified>
</cp:coreProperties>
</file>