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9A" w:rsidRPr="0034259A" w:rsidRDefault="0034259A" w:rsidP="0034259A">
      <w:pPr>
        <w:pStyle w:val="a5"/>
        <w:shd w:val="clear" w:color="auto" w:fill="FFFFFF"/>
        <w:spacing w:before="0" w:beforeAutospacing="0" w:after="0" w:afterAutospacing="0" w:line="630" w:lineRule="atLeast"/>
        <w:jc w:val="center"/>
        <w:rPr>
          <w:rStyle w:val="a6"/>
          <w:rFonts w:ascii="微软雅黑" w:eastAsia="微软雅黑" w:hAnsi="微软雅黑"/>
          <w:b w:val="0"/>
          <w:bCs w:val="0"/>
          <w:color w:val="333333"/>
          <w:sz w:val="36"/>
          <w:szCs w:val="27"/>
        </w:rPr>
      </w:pPr>
      <w:r w:rsidRPr="0034259A">
        <w:rPr>
          <w:rStyle w:val="a6"/>
          <w:rFonts w:ascii="微软雅黑" w:eastAsia="微软雅黑" w:hAnsi="微软雅黑"/>
          <w:b w:val="0"/>
          <w:bCs w:val="0"/>
          <w:color w:val="333333"/>
          <w:sz w:val="36"/>
          <w:szCs w:val="27"/>
        </w:rPr>
        <w:t>坚定不移把教育系统全面从严治党引向深入</w:t>
      </w:r>
    </w:p>
    <w:p w:rsidR="0034259A" w:rsidRPr="0034259A" w:rsidRDefault="0034259A" w:rsidP="0034259A">
      <w:pPr>
        <w:pStyle w:val="a5"/>
        <w:shd w:val="clear" w:color="auto" w:fill="FFFFFF"/>
        <w:spacing w:before="0" w:beforeAutospacing="0" w:after="240" w:afterAutospacing="0" w:line="630" w:lineRule="atLeast"/>
        <w:jc w:val="center"/>
        <w:rPr>
          <w:rStyle w:val="a6"/>
          <w:rFonts w:ascii="微软雅黑" w:eastAsia="微软雅黑" w:hAnsi="微软雅黑"/>
          <w:b w:val="0"/>
          <w:bCs w:val="0"/>
          <w:color w:val="333333"/>
          <w:sz w:val="36"/>
          <w:szCs w:val="27"/>
        </w:rPr>
      </w:pPr>
      <w:r w:rsidRPr="0034259A">
        <w:rPr>
          <w:rStyle w:val="a6"/>
          <w:rFonts w:ascii="微软雅黑" w:eastAsia="微软雅黑" w:hAnsi="微软雅黑"/>
          <w:b w:val="0"/>
          <w:bCs w:val="0"/>
          <w:color w:val="333333"/>
          <w:sz w:val="36"/>
          <w:szCs w:val="27"/>
        </w:rPr>
        <w:pict/>
      </w:r>
      <w:r w:rsidRPr="0034259A">
        <w:rPr>
          <w:rStyle w:val="a6"/>
          <w:rFonts w:ascii="微软雅黑" w:eastAsia="微软雅黑" w:hAnsi="微软雅黑"/>
          <w:b w:val="0"/>
          <w:bCs w:val="0"/>
          <w:color w:val="333333"/>
          <w:sz w:val="36"/>
          <w:szCs w:val="27"/>
        </w:rPr>
        <w:t>2018年教育系统全面从严治党工作视频会议召开</w:t>
      </w:r>
    </w:p>
    <w:p w:rsidR="0034259A" w:rsidRPr="0034259A" w:rsidRDefault="0034259A" w:rsidP="0034259A">
      <w:pPr>
        <w:widowControl/>
        <w:jc w:val="left"/>
        <w:rPr>
          <w:rFonts w:ascii="微软雅黑" w:eastAsia="微软雅黑" w:hAnsi="微软雅黑" w:cs="宋体"/>
          <w:color w:val="333333"/>
          <w:kern w:val="0"/>
          <w:sz w:val="27"/>
          <w:szCs w:val="27"/>
        </w:rPr>
      </w:pPr>
      <w:r w:rsidRPr="0034259A">
        <w:rPr>
          <w:rFonts w:ascii="宋体" w:eastAsia="宋体" w:hAnsi="宋体" w:cs="宋体"/>
          <w:kern w:val="0"/>
          <w:sz w:val="24"/>
          <w:szCs w:val="24"/>
        </w:rPr>
        <w:t xml:space="preserve">　　</w:t>
      </w:r>
      <w:r w:rsidRPr="0034259A">
        <w:rPr>
          <w:rFonts w:ascii="微软雅黑" w:eastAsia="微软雅黑" w:hAnsi="微软雅黑" w:cs="宋体"/>
          <w:color w:val="333333"/>
          <w:kern w:val="0"/>
          <w:sz w:val="27"/>
          <w:szCs w:val="27"/>
        </w:rPr>
        <w:t>为深入学习和贯彻落</w:t>
      </w:r>
      <w:proofErr w:type="gramStart"/>
      <w:r w:rsidRPr="0034259A">
        <w:rPr>
          <w:rFonts w:ascii="微软雅黑" w:eastAsia="微软雅黑" w:hAnsi="微软雅黑" w:cs="宋体"/>
          <w:color w:val="333333"/>
          <w:kern w:val="0"/>
          <w:sz w:val="27"/>
          <w:szCs w:val="27"/>
        </w:rPr>
        <w:t>实习近</w:t>
      </w:r>
      <w:proofErr w:type="gramEnd"/>
      <w:r w:rsidRPr="0034259A">
        <w:rPr>
          <w:rFonts w:ascii="微软雅黑" w:eastAsia="微软雅黑" w:hAnsi="微软雅黑" w:cs="宋体"/>
          <w:color w:val="333333"/>
          <w:kern w:val="0"/>
          <w:sz w:val="27"/>
          <w:szCs w:val="27"/>
        </w:rPr>
        <w:t>平总书记在十九届中央纪委二次全会上的重要讲话和二次全会精神，分析</w:t>
      </w:r>
      <w:proofErr w:type="gramStart"/>
      <w:r w:rsidRPr="0034259A">
        <w:rPr>
          <w:rFonts w:ascii="微软雅黑" w:eastAsia="微软雅黑" w:hAnsi="微软雅黑" w:cs="宋体"/>
          <w:color w:val="333333"/>
          <w:kern w:val="0"/>
          <w:sz w:val="27"/>
          <w:szCs w:val="27"/>
        </w:rPr>
        <w:t>研判教育</w:t>
      </w:r>
      <w:proofErr w:type="gramEnd"/>
      <w:r w:rsidRPr="0034259A">
        <w:rPr>
          <w:rFonts w:ascii="微软雅黑" w:eastAsia="微软雅黑" w:hAnsi="微软雅黑" w:cs="宋体"/>
          <w:color w:val="333333"/>
          <w:kern w:val="0"/>
          <w:sz w:val="27"/>
          <w:szCs w:val="27"/>
        </w:rPr>
        <w:t>系统全面从严治党形势，部署安排全年工作，3月1日，2018年教育系统全面从严治党工作视频会议召开。教育部党组书记、部长陈宝生出席会议并讲话。中央纪委驻教育部纪检组组长、教育部党组成员吴道槐主持会议。</w:t>
      </w:r>
    </w:p>
    <w:p w:rsidR="0034259A" w:rsidRPr="0034259A" w:rsidRDefault="0034259A" w:rsidP="0034259A">
      <w:pPr>
        <w:widowControl/>
        <w:jc w:val="left"/>
        <w:rPr>
          <w:rFonts w:ascii="微软雅黑" w:eastAsia="微软雅黑" w:hAnsi="微软雅黑" w:cs="宋体"/>
          <w:color w:val="333333"/>
          <w:kern w:val="0"/>
          <w:sz w:val="27"/>
          <w:szCs w:val="27"/>
        </w:rPr>
      </w:pPr>
      <w:r w:rsidRPr="0034259A">
        <w:rPr>
          <w:rFonts w:ascii="微软雅黑" w:eastAsia="微软雅黑" w:hAnsi="微软雅黑" w:cs="宋体"/>
          <w:color w:val="333333"/>
          <w:kern w:val="0"/>
          <w:sz w:val="27"/>
          <w:szCs w:val="27"/>
        </w:rPr>
        <w:t xml:space="preserve">　　陈宝生指出，2018年是贯彻党的十九大精神开局之年，是决胜全面建成小康社会、实施“十三五”规划承上启下关键一年，是教育系统党建质量年、实施“奋进之笔”进取之年，全面从严治党责任重大。这个会往年是“教育系统党风廉政建设视频会”，今年改为“教育系统全面从严治党工作视频会”，从“党风廉政建设”到“全面从严治党”，这一变化彰显了新时代教育部党组推进全面从严治党的坚定决心和意志。</w:t>
      </w:r>
    </w:p>
    <w:p w:rsidR="0034259A" w:rsidRPr="0034259A" w:rsidRDefault="0034259A" w:rsidP="0034259A">
      <w:pPr>
        <w:widowControl/>
        <w:jc w:val="left"/>
        <w:rPr>
          <w:rFonts w:ascii="微软雅黑" w:eastAsia="微软雅黑" w:hAnsi="微软雅黑" w:cs="宋体"/>
          <w:color w:val="333333"/>
          <w:kern w:val="0"/>
          <w:sz w:val="27"/>
          <w:szCs w:val="27"/>
        </w:rPr>
      </w:pPr>
      <w:r w:rsidRPr="0034259A">
        <w:rPr>
          <w:rFonts w:ascii="微软雅黑" w:eastAsia="微软雅黑" w:hAnsi="微软雅黑" w:cs="宋体"/>
          <w:color w:val="333333"/>
          <w:kern w:val="0"/>
          <w:sz w:val="27"/>
          <w:szCs w:val="27"/>
        </w:rPr>
        <w:t xml:space="preserve">　　陈宝生指出，刚刚过去的一年，教育系统各级党组织深入学习贯彻党的十九大精神，以习近平新时代中国特色社会主义思想为指导，坚持和加强党对教育事业的全面领导，全面加强党的建设，全面从严治党取得新进展新成效，风清气正的教育政治生态正在形成，人民群众教育满意度不断提升。但也要清醒看到，与中央的要求相比，我们的成绩还是初步的，绝不能有沾沾自喜、盲目乐观的心态，绝不能有差不多了、可以松口气歇歇脚的想法，绝不能有初见成效、见好就收的念头。</w:t>
      </w:r>
    </w:p>
    <w:p w:rsidR="0034259A" w:rsidRPr="0034259A" w:rsidRDefault="0034259A" w:rsidP="0034259A">
      <w:pPr>
        <w:widowControl/>
        <w:jc w:val="left"/>
        <w:rPr>
          <w:rFonts w:ascii="微软雅黑" w:eastAsia="微软雅黑" w:hAnsi="微软雅黑" w:cs="宋体"/>
          <w:color w:val="333333"/>
          <w:kern w:val="0"/>
          <w:sz w:val="27"/>
          <w:szCs w:val="27"/>
        </w:rPr>
      </w:pPr>
      <w:r w:rsidRPr="0034259A">
        <w:rPr>
          <w:rFonts w:ascii="微软雅黑" w:eastAsia="微软雅黑" w:hAnsi="微软雅黑" w:cs="宋体"/>
          <w:color w:val="333333"/>
          <w:kern w:val="0"/>
          <w:sz w:val="27"/>
          <w:szCs w:val="27"/>
        </w:rPr>
        <w:lastRenderedPageBreak/>
        <w:t xml:space="preserve">　　陈宝生强调，扎实推进教育系统全面从严治党，坚定不移把教育系统全面从严治党引向深入，要以习近平新时代中国特色社会主义思想为指导，贯彻落实党的十九大、中央纪委二次全会全面从严治党部署，坚持稳中求进工作总基调，以党的政治建设为统领，全面推进党的各项建设，持之以恒正风</w:t>
      </w:r>
      <w:proofErr w:type="gramStart"/>
      <w:r w:rsidRPr="0034259A">
        <w:rPr>
          <w:rFonts w:ascii="微软雅黑" w:eastAsia="微软雅黑" w:hAnsi="微软雅黑" w:cs="宋体"/>
          <w:color w:val="333333"/>
          <w:kern w:val="0"/>
          <w:sz w:val="27"/>
          <w:szCs w:val="27"/>
        </w:rPr>
        <w:t>肃</w:t>
      </w:r>
      <w:proofErr w:type="gramEnd"/>
      <w:r w:rsidRPr="0034259A">
        <w:rPr>
          <w:rFonts w:ascii="微软雅黑" w:eastAsia="微软雅黑" w:hAnsi="微软雅黑" w:cs="宋体"/>
          <w:color w:val="333333"/>
          <w:kern w:val="0"/>
          <w:sz w:val="27"/>
          <w:szCs w:val="27"/>
        </w:rPr>
        <w:t>纪，深入推进反腐败斗争，不断增强“四个意识”、坚定“四个自信”，营造风清气正的良好政治生态和育人环境，为加快教育现代化、建设教育强国，办好人民满意的教育提供坚强保证。一是把党的政治建设摆在首位，坚决维护以习近平同志为核心的党中央权威和集中统一领导。要大力严肃教育系统党内政治生活；大力严明政治纪律和政治规矩；大力营造风清气正的政治生态。二是打好作风建设持久战，让中央八项规定精神在教育系统落地生根。要密切关注隐形变异的享乐主义、奢靡之风；切实纠正改头换面的形式主义、官僚主义；坚决反对滋长蔓延的特权思想和特权现象。三是全面加强党的纪律建设，用严明的纪律管党治党。要切实增强纪律教育针对性实效性；切实运用好监督执纪“四种形态”。四是巩固反腐败斗争压倒性态势，构筑不敢</w:t>
      </w:r>
      <w:proofErr w:type="gramStart"/>
      <w:r w:rsidRPr="0034259A">
        <w:rPr>
          <w:rFonts w:ascii="微软雅黑" w:eastAsia="微软雅黑" w:hAnsi="微软雅黑" w:cs="宋体"/>
          <w:color w:val="333333"/>
          <w:kern w:val="0"/>
          <w:sz w:val="27"/>
          <w:szCs w:val="27"/>
        </w:rPr>
        <w:t>腐</w:t>
      </w:r>
      <w:proofErr w:type="gramEnd"/>
      <w:r w:rsidRPr="0034259A">
        <w:rPr>
          <w:rFonts w:ascii="微软雅黑" w:eastAsia="微软雅黑" w:hAnsi="微软雅黑" w:cs="宋体"/>
          <w:color w:val="333333"/>
          <w:kern w:val="0"/>
          <w:sz w:val="27"/>
          <w:szCs w:val="27"/>
        </w:rPr>
        <w:t>不能</w:t>
      </w:r>
      <w:proofErr w:type="gramStart"/>
      <w:r w:rsidRPr="0034259A">
        <w:rPr>
          <w:rFonts w:ascii="微软雅黑" w:eastAsia="微软雅黑" w:hAnsi="微软雅黑" w:cs="宋体"/>
          <w:color w:val="333333"/>
          <w:kern w:val="0"/>
          <w:sz w:val="27"/>
          <w:szCs w:val="27"/>
        </w:rPr>
        <w:t>腐</w:t>
      </w:r>
      <w:proofErr w:type="gramEnd"/>
      <w:r w:rsidRPr="0034259A">
        <w:rPr>
          <w:rFonts w:ascii="微软雅黑" w:eastAsia="微软雅黑" w:hAnsi="微软雅黑" w:cs="宋体"/>
          <w:color w:val="333333"/>
          <w:kern w:val="0"/>
          <w:sz w:val="27"/>
          <w:szCs w:val="27"/>
        </w:rPr>
        <w:t>不想</w:t>
      </w:r>
      <w:proofErr w:type="gramStart"/>
      <w:r w:rsidRPr="0034259A">
        <w:rPr>
          <w:rFonts w:ascii="微软雅黑" w:eastAsia="微软雅黑" w:hAnsi="微软雅黑" w:cs="宋体"/>
          <w:color w:val="333333"/>
          <w:kern w:val="0"/>
          <w:sz w:val="27"/>
          <w:szCs w:val="27"/>
        </w:rPr>
        <w:t>腐</w:t>
      </w:r>
      <w:proofErr w:type="gramEnd"/>
      <w:r w:rsidRPr="0034259A">
        <w:rPr>
          <w:rFonts w:ascii="微软雅黑" w:eastAsia="微软雅黑" w:hAnsi="微软雅黑" w:cs="宋体"/>
          <w:color w:val="333333"/>
          <w:kern w:val="0"/>
          <w:sz w:val="27"/>
          <w:szCs w:val="27"/>
        </w:rPr>
        <w:t>长效机制。要推动反腐败斗争压倒性态势向压倒性胜利转化；加快构建标本兼治的体制机制。五是建立巡视巡察上下联动监督网，让利剑作用更加彰显。要深化巡视整改，推动标杆建设；启动新一轮巡视，提高全覆盖质量；推动直属高校党委对二级单位党组织开展巡察工作。六是坚决整治侵害群众利益的不正之风，严肃查处“微腐败”问题。狠抓突出问题专项治理；重点整治群众身边腐败“蝇贪”。七是严格落实主体责任，推动全面从严治党落到实处。要推进部机关和直属单位党</w:t>
      </w:r>
      <w:r w:rsidRPr="0034259A">
        <w:rPr>
          <w:rFonts w:ascii="微软雅黑" w:eastAsia="微软雅黑" w:hAnsi="微软雅黑" w:cs="宋体"/>
          <w:color w:val="333333"/>
          <w:kern w:val="0"/>
          <w:sz w:val="27"/>
          <w:szCs w:val="27"/>
        </w:rPr>
        <w:lastRenderedPageBreak/>
        <w:t>组织建设更严格；推进高校院系基层党建工作更深入；推进中小学党组织和党的工作“全覆盖”；推进民办高校、中外合作办学全面从严治党“无死角”。</w:t>
      </w:r>
    </w:p>
    <w:p w:rsidR="0034259A" w:rsidRPr="0034259A" w:rsidRDefault="0034259A" w:rsidP="0034259A">
      <w:pPr>
        <w:widowControl/>
        <w:jc w:val="left"/>
        <w:rPr>
          <w:rFonts w:ascii="微软雅黑" w:eastAsia="微软雅黑" w:hAnsi="微软雅黑" w:cs="宋体"/>
          <w:color w:val="333333"/>
          <w:kern w:val="0"/>
          <w:sz w:val="27"/>
          <w:szCs w:val="27"/>
        </w:rPr>
      </w:pPr>
      <w:r w:rsidRPr="0034259A">
        <w:rPr>
          <w:rFonts w:ascii="微软雅黑" w:eastAsia="微软雅黑" w:hAnsi="微软雅黑" w:cs="宋体"/>
          <w:color w:val="333333"/>
          <w:kern w:val="0"/>
          <w:sz w:val="27"/>
          <w:szCs w:val="27"/>
        </w:rPr>
        <w:t xml:space="preserve">　　吴道槐指出，施工图已经绘就，关键是抓好组织落实，特别要力戒形式主义、官僚主义。要切实强化全面从严治党主体责任，紧紧咬住“责任”二字，坚决落实“从严”要求，充分用好“问责”利器。要切实强化全面从严治党监督责任，在深化“三转”上见真招，在强化监督上出实招，在铁面执纪上出新招，在严肃</w:t>
      </w:r>
      <w:proofErr w:type="gramStart"/>
      <w:r w:rsidRPr="0034259A">
        <w:rPr>
          <w:rFonts w:ascii="微软雅黑" w:eastAsia="微软雅黑" w:hAnsi="微软雅黑" w:cs="宋体"/>
          <w:color w:val="333333"/>
          <w:kern w:val="0"/>
          <w:sz w:val="27"/>
          <w:szCs w:val="27"/>
        </w:rPr>
        <w:t>问责上出</w:t>
      </w:r>
      <w:proofErr w:type="gramEnd"/>
      <w:r w:rsidRPr="0034259A">
        <w:rPr>
          <w:rFonts w:ascii="微软雅黑" w:eastAsia="微软雅黑" w:hAnsi="微软雅黑" w:cs="宋体"/>
          <w:color w:val="333333"/>
          <w:kern w:val="0"/>
          <w:sz w:val="27"/>
          <w:szCs w:val="27"/>
        </w:rPr>
        <w:t>硬招。要切实加强教育纪检监察干部队伍建设，确保政治过硬、本领过硬、作风过硬、纪律过硬。教育系统各级党组织要把本地本单位全面从严治党实际、干部教师职工思想实际摆进去，统一思想、提高认识，进一步增强全面从严治党责任感使命感。要认清形势、明确</w:t>
      </w:r>
      <w:bookmarkStart w:id="0" w:name="_GoBack"/>
      <w:bookmarkEnd w:id="0"/>
      <w:r w:rsidRPr="0034259A">
        <w:rPr>
          <w:rFonts w:ascii="微软雅黑" w:eastAsia="微软雅黑" w:hAnsi="微软雅黑" w:cs="宋体"/>
          <w:color w:val="333333"/>
          <w:kern w:val="0"/>
          <w:sz w:val="27"/>
          <w:szCs w:val="27"/>
        </w:rPr>
        <w:t>任务，把准脉络、靶向治疗、精准发力，拿出实实在在的举措，取得实实在在的成效。</w:t>
      </w:r>
    </w:p>
    <w:p w:rsidR="0034259A" w:rsidRPr="0034259A" w:rsidRDefault="0034259A" w:rsidP="0034259A">
      <w:pPr>
        <w:widowControl/>
        <w:spacing w:after="100" w:afterAutospacing="1"/>
        <w:jc w:val="left"/>
        <w:rPr>
          <w:rFonts w:ascii="微软雅黑" w:eastAsia="微软雅黑" w:hAnsi="微软雅黑" w:cs="宋体"/>
          <w:color w:val="333333"/>
          <w:kern w:val="0"/>
          <w:sz w:val="27"/>
          <w:szCs w:val="27"/>
        </w:rPr>
      </w:pPr>
      <w:r w:rsidRPr="0034259A">
        <w:rPr>
          <w:rFonts w:ascii="微软雅黑" w:eastAsia="微软雅黑" w:hAnsi="微软雅黑" w:cs="宋体"/>
          <w:color w:val="333333"/>
          <w:kern w:val="0"/>
          <w:sz w:val="27"/>
          <w:szCs w:val="27"/>
        </w:rPr>
        <w:t xml:space="preserve">　　在京部党组成员，机关处以上干部、直属单位领导班子成员在北京主会场参加会议。各省（区、市）教育工委、教育行政部门和新疆生产建设兵团教育局领导班子成员，各职能部门、直属单位主要负责同志；部直属高校领导班子成员，党委委员、纪委委员，职能部门、院系主要负责同志；在省会城市的地方高校党委和纪委主要负责同志，在全国107个分会场参加会议</w:t>
      </w:r>
      <w:r>
        <w:rPr>
          <w:rFonts w:ascii="微软雅黑" w:eastAsia="微软雅黑" w:hAnsi="微软雅黑" w:cs="宋体" w:hint="eastAsia"/>
          <w:color w:val="333333"/>
          <w:kern w:val="0"/>
          <w:sz w:val="27"/>
          <w:szCs w:val="27"/>
        </w:rPr>
        <w:t>.</w:t>
      </w:r>
    </w:p>
    <w:p w:rsidR="00FA06FE" w:rsidRPr="0034259A" w:rsidRDefault="00FA06FE"/>
    <w:sectPr w:rsidR="00FA06FE" w:rsidRPr="003425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32" w:rsidRDefault="000D4A32" w:rsidP="0034259A">
      <w:r>
        <w:separator/>
      </w:r>
    </w:p>
  </w:endnote>
  <w:endnote w:type="continuationSeparator" w:id="0">
    <w:p w:rsidR="000D4A32" w:rsidRDefault="000D4A32" w:rsidP="0034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32" w:rsidRDefault="000D4A32" w:rsidP="0034259A">
      <w:r>
        <w:separator/>
      </w:r>
    </w:p>
  </w:footnote>
  <w:footnote w:type="continuationSeparator" w:id="0">
    <w:p w:rsidR="000D4A32" w:rsidRDefault="000D4A32" w:rsidP="00342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58"/>
    <w:rsid w:val="000D4A32"/>
    <w:rsid w:val="0034259A"/>
    <w:rsid w:val="00555C58"/>
    <w:rsid w:val="00FA0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4259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4259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2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259A"/>
    <w:rPr>
      <w:sz w:val="18"/>
      <w:szCs w:val="18"/>
    </w:rPr>
  </w:style>
  <w:style w:type="paragraph" w:styleId="a4">
    <w:name w:val="footer"/>
    <w:basedOn w:val="a"/>
    <w:link w:val="Char0"/>
    <w:uiPriority w:val="99"/>
    <w:unhideWhenUsed/>
    <w:rsid w:val="0034259A"/>
    <w:pPr>
      <w:tabs>
        <w:tab w:val="center" w:pos="4153"/>
        <w:tab w:val="right" w:pos="8306"/>
      </w:tabs>
      <w:snapToGrid w:val="0"/>
      <w:jc w:val="left"/>
    </w:pPr>
    <w:rPr>
      <w:sz w:val="18"/>
      <w:szCs w:val="18"/>
    </w:rPr>
  </w:style>
  <w:style w:type="character" w:customStyle="1" w:styleId="Char0">
    <w:name w:val="页脚 Char"/>
    <w:basedOn w:val="a0"/>
    <w:link w:val="a4"/>
    <w:uiPriority w:val="99"/>
    <w:rsid w:val="0034259A"/>
    <w:rPr>
      <w:sz w:val="18"/>
      <w:szCs w:val="18"/>
    </w:rPr>
  </w:style>
  <w:style w:type="character" w:customStyle="1" w:styleId="1Char">
    <w:name w:val="标题 1 Char"/>
    <w:basedOn w:val="a0"/>
    <w:link w:val="1"/>
    <w:uiPriority w:val="9"/>
    <w:rsid w:val="0034259A"/>
    <w:rPr>
      <w:rFonts w:ascii="宋体" w:eastAsia="宋体" w:hAnsi="宋体" w:cs="宋体"/>
      <w:b/>
      <w:bCs/>
      <w:kern w:val="36"/>
      <w:sz w:val="48"/>
      <w:szCs w:val="48"/>
    </w:rPr>
  </w:style>
  <w:style w:type="character" w:customStyle="1" w:styleId="2Char">
    <w:name w:val="标题 2 Char"/>
    <w:basedOn w:val="a0"/>
    <w:link w:val="2"/>
    <w:uiPriority w:val="9"/>
    <w:rsid w:val="0034259A"/>
    <w:rPr>
      <w:rFonts w:ascii="宋体" w:eastAsia="宋体" w:hAnsi="宋体" w:cs="宋体"/>
      <w:b/>
      <w:bCs/>
      <w:kern w:val="0"/>
      <w:sz w:val="36"/>
      <w:szCs w:val="36"/>
    </w:rPr>
  </w:style>
  <w:style w:type="paragraph" w:styleId="a5">
    <w:name w:val="Normal (Web)"/>
    <w:basedOn w:val="a"/>
    <w:uiPriority w:val="99"/>
    <w:semiHidden/>
    <w:unhideWhenUsed/>
    <w:rsid w:val="0034259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425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4259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4259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2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259A"/>
    <w:rPr>
      <w:sz w:val="18"/>
      <w:szCs w:val="18"/>
    </w:rPr>
  </w:style>
  <w:style w:type="paragraph" w:styleId="a4">
    <w:name w:val="footer"/>
    <w:basedOn w:val="a"/>
    <w:link w:val="Char0"/>
    <w:uiPriority w:val="99"/>
    <w:unhideWhenUsed/>
    <w:rsid w:val="0034259A"/>
    <w:pPr>
      <w:tabs>
        <w:tab w:val="center" w:pos="4153"/>
        <w:tab w:val="right" w:pos="8306"/>
      </w:tabs>
      <w:snapToGrid w:val="0"/>
      <w:jc w:val="left"/>
    </w:pPr>
    <w:rPr>
      <w:sz w:val="18"/>
      <w:szCs w:val="18"/>
    </w:rPr>
  </w:style>
  <w:style w:type="character" w:customStyle="1" w:styleId="Char0">
    <w:name w:val="页脚 Char"/>
    <w:basedOn w:val="a0"/>
    <w:link w:val="a4"/>
    <w:uiPriority w:val="99"/>
    <w:rsid w:val="0034259A"/>
    <w:rPr>
      <w:sz w:val="18"/>
      <w:szCs w:val="18"/>
    </w:rPr>
  </w:style>
  <w:style w:type="character" w:customStyle="1" w:styleId="1Char">
    <w:name w:val="标题 1 Char"/>
    <w:basedOn w:val="a0"/>
    <w:link w:val="1"/>
    <w:uiPriority w:val="9"/>
    <w:rsid w:val="0034259A"/>
    <w:rPr>
      <w:rFonts w:ascii="宋体" w:eastAsia="宋体" w:hAnsi="宋体" w:cs="宋体"/>
      <w:b/>
      <w:bCs/>
      <w:kern w:val="36"/>
      <w:sz w:val="48"/>
      <w:szCs w:val="48"/>
    </w:rPr>
  </w:style>
  <w:style w:type="character" w:customStyle="1" w:styleId="2Char">
    <w:name w:val="标题 2 Char"/>
    <w:basedOn w:val="a0"/>
    <w:link w:val="2"/>
    <w:uiPriority w:val="9"/>
    <w:rsid w:val="0034259A"/>
    <w:rPr>
      <w:rFonts w:ascii="宋体" w:eastAsia="宋体" w:hAnsi="宋体" w:cs="宋体"/>
      <w:b/>
      <w:bCs/>
      <w:kern w:val="0"/>
      <w:sz w:val="36"/>
      <w:szCs w:val="36"/>
    </w:rPr>
  </w:style>
  <w:style w:type="paragraph" w:styleId="a5">
    <w:name w:val="Normal (Web)"/>
    <w:basedOn w:val="a"/>
    <w:uiPriority w:val="99"/>
    <w:semiHidden/>
    <w:unhideWhenUsed/>
    <w:rsid w:val="0034259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42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5456">
      <w:bodyDiv w:val="1"/>
      <w:marLeft w:val="0"/>
      <w:marRight w:val="0"/>
      <w:marTop w:val="0"/>
      <w:marBottom w:val="0"/>
      <w:divBdr>
        <w:top w:val="none" w:sz="0" w:space="0" w:color="auto"/>
        <w:left w:val="none" w:sz="0" w:space="0" w:color="auto"/>
        <w:bottom w:val="none" w:sz="0" w:space="0" w:color="auto"/>
        <w:right w:val="none" w:sz="0" w:space="0" w:color="auto"/>
      </w:divBdr>
      <w:divsChild>
        <w:div w:id="618339892">
          <w:marLeft w:val="0"/>
          <w:marRight w:val="0"/>
          <w:marTop w:val="0"/>
          <w:marBottom w:val="0"/>
          <w:divBdr>
            <w:top w:val="none" w:sz="0" w:space="0" w:color="auto"/>
            <w:left w:val="none" w:sz="0" w:space="0" w:color="auto"/>
            <w:bottom w:val="none" w:sz="0" w:space="0" w:color="auto"/>
            <w:right w:val="none" w:sz="0" w:space="0" w:color="auto"/>
          </w:divBdr>
          <w:divsChild>
            <w:div w:id="1931160657">
              <w:marLeft w:val="0"/>
              <w:marRight w:val="0"/>
              <w:marTop w:val="0"/>
              <w:marBottom w:val="0"/>
              <w:divBdr>
                <w:top w:val="none" w:sz="0" w:space="0" w:color="auto"/>
                <w:left w:val="none" w:sz="0" w:space="0" w:color="auto"/>
                <w:bottom w:val="none" w:sz="0" w:space="0" w:color="auto"/>
                <w:right w:val="none" w:sz="0" w:space="0" w:color="auto"/>
              </w:divBdr>
              <w:divsChild>
                <w:div w:id="377046155">
                  <w:marLeft w:val="0"/>
                  <w:marRight w:val="0"/>
                  <w:marTop w:val="0"/>
                  <w:marBottom w:val="0"/>
                  <w:divBdr>
                    <w:top w:val="none" w:sz="0" w:space="0" w:color="auto"/>
                    <w:left w:val="none" w:sz="0" w:space="0" w:color="auto"/>
                    <w:bottom w:val="none" w:sz="0" w:space="0" w:color="auto"/>
                    <w:right w:val="none" w:sz="0" w:space="0" w:color="auto"/>
                  </w:divBdr>
                </w:div>
                <w:div w:id="7493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1551</Characters>
  <Application>Microsoft Office Word</Application>
  <DocSecurity>0</DocSecurity>
  <Lines>12</Lines>
  <Paragraphs>3</Paragraphs>
  <ScaleCrop>false</ScaleCrop>
  <Company>Microsoft</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2018-08-27T09:45:00Z</dcterms:created>
  <dcterms:modified xsi:type="dcterms:W3CDTF">2018-08-27T09:46:00Z</dcterms:modified>
</cp:coreProperties>
</file>